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B8B" w:rsidRDefault="00B66B8B" w:rsidP="00B66B8B">
      <w:pPr>
        <w:pStyle w:val="ParagraphStyle"/>
        <w:keepNext/>
        <w:keepLines/>
        <w:spacing w:before="240" w:after="240" w:line="276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Перпендикуляр к прямой.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  <w:t>Медианы, биссектрисы и высоты треугольника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19"/>
        <w:gridCol w:w="689"/>
        <w:gridCol w:w="7714"/>
      </w:tblGrid>
      <w:tr w:rsidR="00B66B8B" w:rsidTr="00B66B8B">
        <w:trPr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B66B8B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Цель деятельности учителя</w:t>
            </w:r>
          </w:p>
        </w:tc>
        <w:tc>
          <w:tcPr>
            <w:tcW w:w="8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B66B8B" w:rsidP="00B66B8B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/>
              </w:rPr>
              <w:t xml:space="preserve">Создать условия для введения понятий перпендикуляра к прямой, медианы, биссектрисы и высоты треугольника, доказательства теоремы о перпендикуляре, обучения построению медианы, биссектрисы и высоты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треугольника</w:t>
            </w:r>
            <w:bookmarkEnd w:id="0"/>
          </w:p>
        </w:tc>
      </w:tr>
      <w:tr w:rsidR="00B66B8B" w:rsidTr="00B66B8B">
        <w:trPr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B66B8B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Термины и понятия</w:t>
            </w:r>
          </w:p>
        </w:tc>
        <w:tc>
          <w:tcPr>
            <w:tcW w:w="8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B66B8B">
            <w:pPr>
              <w:pStyle w:val="ParagraphStyle"/>
              <w:tabs>
                <w:tab w:val="left" w:pos="1800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Треугольник, медиана, биссектриса, высота, перпендикуляр</w:t>
            </w:r>
          </w:p>
        </w:tc>
      </w:tr>
      <w:tr w:rsidR="00B66B8B" w:rsidTr="00B66B8B">
        <w:trPr>
          <w:jc w:val="center"/>
        </w:trPr>
        <w:tc>
          <w:tcPr>
            <w:tcW w:w="10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B66B8B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Планируемые результаты</w:t>
            </w:r>
          </w:p>
        </w:tc>
      </w:tr>
      <w:tr w:rsidR="00B66B8B" w:rsidTr="00B66B8B">
        <w:trPr>
          <w:jc w:val="center"/>
        </w:trPr>
        <w:tc>
          <w:tcPr>
            <w:tcW w:w="2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B66B8B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Предметные умения</w:t>
            </w:r>
          </w:p>
        </w:tc>
        <w:tc>
          <w:tcPr>
            <w:tcW w:w="7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B66B8B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Универсальные учебные действия</w:t>
            </w:r>
          </w:p>
        </w:tc>
      </w:tr>
      <w:tr w:rsidR="00B66B8B" w:rsidTr="00B66B8B">
        <w:trPr>
          <w:jc w:val="center"/>
        </w:trPr>
        <w:tc>
          <w:tcPr>
            <w:tcW w:w="2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Pr="005636F0" w:rsidRDefault="005636F0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Научатся различать понятия медианы, высоты и биссектрисы треугольника</w:t>
            </w:r>
            <w:r w:rsidR="007E3F55">
              <w:rPr>
                <w:rFonts w:ascii="Times New Roman" w:hAnsi="Times New Roman" w:cs="Times New Roman"/>
                <w:color w:val="000000"/>
                <w:lang w:val="ru-RU"/>
              </w:rPr>
              <w:t>, перпендикуляра к прямой.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7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B66B8B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научиться </w:t>
            </w:r>
            <w:r>
              <w:rPr>
                <w:rFonts w:ascii="Times New Roman" w:hAnsi="Times New Roman" w:cs="Times New Roman"/>
                <w:color w:val="000000"/>
              </w:rPr>
              <w:t>владет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 xml:space="preserve"> логическими действиями определения понятий, обобщения, установления аналогий;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научиться</w:t>
            </w:r>
            <w:r>
              <w:rPr>
                <w:rFonts w:ascii="Times New Roman" w:hAnsi="Times New Roman" w:cs="Times New Roman"/>
                <w:color w:val="000000"/>
              </w:rPr>
              <w:t xml:space="preserve"> устанавливать причинно-следственные связи, строить логическое рассуждение, умозаключение.</w:t>
            </w:r>
          </w:p>
          <w:p w:rsidR="00B66B8B" w:rsidRDefault="00B66B8B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научиться</w:t>
            </w:r>
            <w:r>
              <w:rPr>
                <w:rFonts w:ascii="Times New Roman" w:hAnsi="Times New Roman" w:cs="Times New Roman"/>
                <w:color w:val="000000"/>
              </w:rPr>
              <w:t xml:space="preserve"> самостоятельно планировать альтернативные пути достижения целей.</w:t>
            </w:r>
          </w:p>
          <w:p w:rsidR="00B66B8B" w:rsidRDefault="00B66B8B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научиться</w:t>
            </w:r>
            <w:r>
              <w:rPr>
                <w:rFonts w:ascii="Times New Roman" w:hAnsi="Times New Roman" w:cs="Times New Roman"/>
                <w:color w:val="000000"/>
              </w:rPr>
              <w:t xml:space="preserve"> организовывать учебное сотрудничество и совместную деятельность</w:t>
            </w:r>
            <w:r w:rsidR="005636F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 учителем и сверстниками.</w:t>
            </w:r>
          </w:p>
          <w:p w:rsidR="00B66B8B" w:rsidRDefault="00B66B8B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проявляют познавательный интерес к изучению предмета</w:t>
            </w:r>
          </w:p>
        </w:tc>
      </w:tr>
      <w:tr w:rsidR="00B66B8B" w:rsidTr="00B66B8B">
        <w:trPr>
          <w:jc w:val="center"/>
        </w:trPr>
        <w:tc>
          <w:tcPr>
            <w:tcW w:w="10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B66B8B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пространства</w:t>
            </w:r>
          </w:p>
        </w:tc>
      </w:tr>
      <w:tr w:rsidR="00B66B8B" w:rsidTr="00B66B8B">
        <w:trPr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B66B8B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Формы работы</w:t>
            </w:r>
          </w:p>
        </w:tc>
        <w:tc>
          <w:tcPr>
            <w:tcW w:w="8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B66B8B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Фронтальная (Ф); парная (П); индивидуальная (И)</w:t>
            </w:r>
          </w:p>
        </w:tc>
      </w:tr>
      <w:tr w:rsidR="00B66B8B" w:rsidTr="00B66B8B">
        <w:trPr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B66B8B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ресурсы </w:t>
            </w:r>
          </w:p>
        </w:tc>
        <w:tc>
          <w:tcPr>
            <w:tcW w:w="8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AD1FF6" w:rsidP="00AD1FF6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•  Задания для фронтальной, п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арной и индивидуальной работы.</w:t>
            </w:r>
          </w:p>
          <w:p w:rsidR="00AD1FF6" w:rsidRDefault="00AD1FF6" w:rsidP="00AD1FF6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Мультимедийная презентация.</w:t>
            </w:r>
          </w:p>
        </w:tc>
      </w:tr>
    </w:tbl>
    <w:p w:rsidR="00B66B8B" w:rsidRDefault="00B66B8B" w:rsidP="00B66B8B">
      <w:pPr>
        <w:pStyle w:val="ParagraphStyle"/>
        <w:spacing w:line="264" w:lineRule="auto"/>
        <w:jc w:val="center"/>
        <w:rPr>
          <w:rFonts w:ascii="Times New Roman" w:hAnsi="Times New Roman" w:cs="Times New Roman"/>
          <w:caps/>
          <w:color w:val="000000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 w:type="page"/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827"/>
        <w:gridCol w:w="2552"/>
        <w:gridCol w:w="5143"/>
      </w:tblGrid>
      <w:tr w:rsidR="00B66B8B" w:rsidTr="005636F0">
        <w:trPr>
          <w:jc w:val="center"/>
        </w:trPr>
        <w:tc>
          <w:tcPr>
            <w:tcW w:w="10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B66B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I этап. Актуализация знаний учащихся</w:t>
            </w:r>
          </w:p>
        </w:tc>
      </w:tr>
      <w:tr w:rsidR="00B66B8B" w:rsidTr="007E3F55">
        <w:trPr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B66B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Цель деятельности</w:t>
            </w:r>
          </w:p>
        </w:tc>
        <w:tc>
          <w:tcPr>
            <w:tcW w:w="7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B66B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Совместная деятельность</w:t>
            </w:r>
          </w:p>
        </w:tc>
      </w:tr>
      <w:tr w:rsidR="00B66B8B" w:rsidTr="007E3F55">
        <w:trPr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P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Входной контроль</w:t>
            </w:r>
          </w:p>
        </w:tc>
        <w:tc>
          <w:tcPr>
            <w:tcW w:w="7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(Ф/И)</w:t>
            </w:r>
          </w:p>
          <w:p w:rsidR="00B66B8B" w:rsidRP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Выполнение заданий входного контроля. </w:t>
            </w:r>
          </w:p>
          <w:p w:rsidR="00B66B8B" w:rsidRPr="00B66B8B" w:rsidRDefault="00B66B8B" w:rsidP="00B66B8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Проверить готовность к уроку.</w:t>
            </w:r>
          </w:p>
        </w:tc>
      </w:tr>
      <w:tr w:rsidR="00B66B8B" w:rsidTr="005636F0">
        <w:trPr>
          <w:jc w:val="center"/>
        </w:trPr>
        <w:tc>
          <w:tcPr>
            <w:tcW w:w="10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B66B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II этап. Учебно-исследовательская деятельность</w:t>
            </w:r>
          </w:p>
        </w:tc>
      </w:tr>
      <w:tr w:rsidR="00B66B8B" w:rsidTr="007E3F55">
        <w:trPr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B66B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Цель деятельности</w:t>
            </w:r>
          </w:p>
        </w:tc>
        <w:tc>
          <w:tcPr>
            <w:tcW w:w="7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B8B" w:rsidRDefault="00B66B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Совместная деятельность</w:t>
            </w:r>
          </w:p>
        </w:tc>
      </w:tr>
      <w:tr w:rsidR="00B66B8B" w:rsidTr="007E3F55">
        <w:trPr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Ввести понятия </w:t>
            </w:r>
            <w:r>
              <w:rPr>
                <w:rFonts w:ascii="Times New Roman" w:hAnsi="Times New Roman" w:cs="Times New Roman"/>
                <w:color w:val="000000"/>
              </w:rPr>
              <w:br/>
              <w:t>медианы, биссектрисы и высоты треугольника в ходе практической</w:t>
            </w:r>
            <w:r>
              <w:rPr>
                <w:rFonts w:ascii="Times New Roman" w:hAnsi="Times New Roman" w:cs="Times New Roman"/>
                <w:color w:val="000000"/>
              </w:rPr>
              <w:br/>
              <w:t>деятельности</w:t>
            </w:r>
          </w:p>
        </w:tc>
        <w:tc>
          <w:tcPr>
            <w:tcW w:w="7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(Ф/И)</w:t>
            </w:r>
          </w:p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В</w:t>
            </w:r>
            <w:r w:rsidR="007A4CE8">
              <w:rPr>
                <w:rFonts w:ascii="Times New Roman" w:hAnsi="Times New Roman" w:cs="Times New Roman"/>
                <w:color w:val="000000"/>
              </w:rPr>
              <w:t>ыполнение практического задания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Начертите прямую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 и отметьте точку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, не лежащую на прямой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(рис. 1)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B66B8B" w:rsidRDefault="00B66B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drawing>
                <wp:inline distT="0" distB="0" distL="0" distR="0">
                  <wp:extent cx="1238250" cy="11239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6B8B" w:rsidRDefault="00B66B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Рис. 1</w:t>
            </w:r>
          </w:p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Через точку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проведите прямую, перпендикулярную прямой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. Точку пересечения прямых обозначьте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Запишите в тетрадях: «Отрезок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АН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перпендикуляр, проведенный из точки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 к прямой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, если: 1)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Symbol" w:hAnsi="Symbol" w:cs="Symbol"/>
                <w:noProof/>
                <w:color w:val="000000"/>
              </w:rPr>
              <w:t>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2)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Symbol" w:hAnsi="Symbol" w:cs="Symbol"/>
                <w:noProof/>
                <w:color w:val="000000"/>
              </w:rPr>
              <w:t>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Symbol" w:hAnsi="Symbol" w:cs="Symbol"/>
                <w:noProof/>
                <w:color w:val="000000"/>
              </w:rPr>
              <w:t>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». </w:t>
            </w:r>
          </w:p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Теорема о перпендикуляре: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Из точки, не лежащей на прямой, можно провести перпендикуляр к этой прямой и притом только один. </w:t>
            </w:r>
          </w:p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Дано: а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прямая, точка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Symbol" w:hAnsi="Symbol" w:cs="Symbol"/>
                <w:noProof/>
                <w:color w:val="000000"/>
              </w:rPr>
              <w:t>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Доказать:</w:t>
            </w:r>
            <w:r>
              <w:rPr>
                <w:rFonts w:ascii="Times New Roman" w:hAnsi="Times New Roman" w:cs="Times New Roman"/>
                <w:color w:val="000000"/>
              </w:rPr>
              <w:t xml:space="preserve"> 1) из точки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 к прямой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 можно провести перпендикуляр; </w:t>
            </w:r>
          </w:p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  <w:t xml:space="preserve">       2) из точки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 к прямой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 можно провести единственный перпендикуляр. </w:t>
            </w:r>
          </w:p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Доказательство:</w:t>
            </w:r>
            <w:r>
              <w:rPr>
                <w:rFonts w:ascii="Times New Roman" w:hAnsi="Times New Roman" w:cs="Times New Roman"/>
                <w:color w:val="000000"/>
              </w:rPr>
              <w:t xml:space="preserve"> см. п. 16 учебника. </w:t>
            </w:r>
          </w:p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Определение: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Отрезок, соединяющий вершину треугольника с серединой противолежащей стороны, называется медианой треугольника.</w:t>
            </w:r>
          </w:p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 доске и в тетрадях рисунок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(рис. 2) </w:t>
            </w:r>
            <w:r>
              <w:rPr>
                <w:rFonts w:ascii="Times New Roman" w:hAnsi="Times New Roman" w:cs="Times New Roman"/>
                <w:color w:val="000000"/>
              </w:rPr>
              <w:t xml:space="preserve">и запись: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AM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медиана ∆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АВС</w:t>
            </w:r>
            <w:r>
              <w:rPr>
                <w:rFonts w:ascii="Times New Roman" w:hAnsi="Times New Roman" w:cs="Times New Roman"/>
                <w:color w:val="000000"/>
              </w:rPr>
              <w:t xml:space="preserve">, если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Symbol" w:hAnsi="Symbol" w:cs="Symbol"/>
                <w:noProof/>
                <w:color w:val="000000"/>
              </w:rPr>
              <w:t>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ВС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ВМ</w:t>
            </w:r>
            <w:r>
              <w:rPr>
                <w:rFonts w:ascii="Times New Roman" w:hAnsi="Times New Roman" w:cs="Times New Roman"/>
                <w:color w:val="000000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МС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B66B8B" w:rsidRDefault="00B66B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drawing>
                <wp:inline distT="0" distB="0" distL="0" distR="0">
                  <wp:extent cx="1038225" cy="10668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6B8B" w:rsidRDefault="00B66B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Рис. 2</w:t>
            </w:r>
          </w:p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– Начертите ∆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MNK</w:t>
            </w:r>
            <w:r>
              <w:rPr>
                <w:rFonts w:ascii="Times New Roman" w:hAnsi="Times New Roman" w:cs="Times New Roman"/>
                <w:color w:val="000000"/>
              </w:rPr>
              <w:t xml:space="preserve">, постройте его медианы.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(На доске это же задание выполняет один из учащихся по указанию учителя.)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 доске и в тетрадях рисунок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(рис. 3)</w:t>
            </w:r>
            <w:r>
              <w:rPr>
                <w:rFonts w:ascii="Times New Roman" w:hAnsi="Times New Roman" w:cs="Times New Roman"/>
                <w:color w:val="000000"/>
              </w:rPr>
              <w:t xml:space="preserve"> и запись: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MB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KA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NC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медианы ∆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MNK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MB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Symbol" w:hAnsi="Symbol" w:cs="Symbol"/>
                <w:noProof/>
                <w:color w:val="000000"/>
              </w:rPr>
              <w:t>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KA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Symbol" w:hAnsi="Symbol" w:cs="Symbol"/>
                <w:noProof/>
                <w:color w:val="000000"/>
              </w:rPr>
              <w:t>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NC</w:t>
            </w:r>
            <w:r>
              <w:rPr>
                <w:rFonts w:ascii="Times New Roman" w:hAnsi="Times New Roman" w:cs="Times New Roman"/>
                <w:color w:val="000000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B66B8B" w:rsidRDefault="00B66B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drawing>
                <wp:inline distT="0" distB="0" distL="0" distR="0">
                  <wp:extent cx="1219200" cy="12001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6B8B" w:rsidRDefault="00B66B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Рис. 3</w:t>
            </w:r>
          </w:p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Определение: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Отрезок биссектрисы угла треугольника, соединяющий вершину треугольника с точкой противоположной стороны, называется биссектрисой треугольника. </w:t>
            </w:r>
          </w:p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 доске и в тетрадях рисунок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(рис. 4)</w:t>
            </w:r>
            <w:r>
              <w:rPr>
                <w:rFonts w:ascii="Times New Roman" w:hAnsi="Times New Roman" w:cs="Times New Roman"/>
                <w:color w:val="000000"/>
              </w:rPr>
              <w:t xml:space="preserve"> и запись: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BL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биссектриса ∆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АВС</w:t>
            </w:r>
            <w:r>
              <w:rPr>
                <w:rFonts w:ascii="Times New Roman" w:hAnsi="Times New Roman" w:cs="Times New Roman"/>
                <w:color w:val="000000"/>
              </w:rPr>
              <w:t xml:space="preserve">, если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L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Symbol" w:hAnsi="Symbol" w:cs="Symbol"/>
                <w:noProof/>
                <w:color w:val="000000"/>
              </w:rPr>
              <w:t>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АС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Symbol" w:hAnsi="Symbol" w:cs="Symbol"/>
                <w:noProof/>
                <w:color w:val="000000"/>
              </w:rPr>
              <w:t>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ABL</w:t>
            </w:r>
            <w:r>
              <w:rPr>
                <w:rFonts w:ascii="Times New Roman" w:hAnsi="Times New Roman" w:cs="Times New Roman"/>
                <w:color w:val="000000"/>
              </w:rPr>
              <w:t xml:space="preserve"> = </w:t>
            </w:r>
            <w:r>
              <w:rPr>
                <w:rFonts w:ascii="Symbol" w:hAnsi="Symbol" w:cs="Symbol"/>
                <w:noProof/>
                <w:color w:val="000000"/>
              </w:rPr>
              <w:t>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CBL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B66B8B" w:rsidRDefault="00B66B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6B8B" w:rsidRDefault="00B66B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Рис. 4</w:t>
            </w:r>
          </w:p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Начертите ∆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DEF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постройте его биссектрисы.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(На доске это же задание выполняет один из учащихся по указанию учителя.)</w:t>
            </w:r>
          </w:p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 доске и в тетрадях рисунок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(рис. 5)</w:t>
            </w:r>
            <w:r>
              <w:rPr>
                <w:rFonts w:ascii="Times New Roman" w:hAnsi="Times New Roman" w:cs="Times New Roman"/>
                <w:color w:val="000000"/>
              </w:rPr>
              <w:t xml:space="preserve"> и запись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: DN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EK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FM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биссектрисы ∆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DEF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Symbol" w:hAnsi="Symbol" w:cs="Symbol"/>
                <w:noProof/>
                <w:color w:val="000000"/>
              </w:rPr>
              <w:t>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ЕK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Symbol" w:hAnsi="Symbol" w:cs="Symbol"/>
                <w:noProof/>
                <w:color w:val="000000"/>
              </w:rPr>
              <w:t>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ЕМ</w:t>
            </w:r>
            <w:r>
              <w:rPr>
                <w:rFonts w:ascii="Times New Roman" w:hAnsi="Times New Roman" w:cs="Times New Roman"/>
                <w:color w:val="000000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B66B8B" w:rsidRDefault="00B66B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drawing>
                <wp:inline distT="0" distB="0" distL="0" distR="0">
                  <wp:extent cx="1200150" cy="12001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6B8B" w:rsidRDefault="00B66B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Рис. 5</w:t>
            </w:r>
          </w:p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Определение: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Перпендикуляр, проведенный из вершины треугольника к прямой, содержащей противоположную сторону, называется высотой треугольника.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 доске и в тетрадях рисунок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(рис. 6)</w:t>
            </w:r>
            <w:r>
              <w:rPr>
                <w:rFonts w:ascii="Times New Roman" w:hAnsi="Times New Roman" w:cs="Times New Roman"/>
                <w:color w:val="000000"/>
              </w:rPr>
              <w:t xml:space="preserve"> и запись: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ВН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высота ∆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АВС</w:t>
            </w:r>
            <w:r>
              <w:rPr>
                <w:rFonts w:ascii="Times New Roman" w:hAnsi="Times New Roman" w:cs="Times New Roman"/>
                <w:color w:val="000000"/>
              </w:rPr>
              <w:t xml:space="preserve">, если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ВН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Symbol" w:hAnsi="Symbol" w:cs="Symbol"/>
                <w:noProof/>
                <w:color w:val="000000"/>
              </w:rPr>
              <w:t>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АС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Symbol" w:hAnsi="Symbol" w:cs="Symbol"/>
                <w:noProof/>
                <w:color w:val="000000"/>
              </w:rPr>
              <w:t>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АС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B66B8B" w:rsidRDefault="00B66B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lastRenderedPageBreak/>
              <w:drawing>
                <wp:inline distT="0" distB="0" distL="0" distR="0">
                  <wp:extent cx="1152525" cy="11715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6B8B" w:rsidRDefault="00B66B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Рис. 6</w:t>
            </w:r>
          </w:p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Начертите остроугольный, прямоугольный и тупоугольный треугольники и постройте их высоты.</w:t>
            </w:r>
          </w:p>
          <w:p w:rsidR="00B66B8B" w:rsidRDefault="00B66B8B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drawing>
                <wp:inline distT="0" distB="0" distL="0" distR="0">
                  <wp:extent cx="1162050" cy="12001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i/>
                <w:iCs/>
                <w:noProof/>
                <w:color w:val="000000"/>
                <w:lang w:val="ru-RU" w:eastAsia="ru-RU"/>
              </w:rPr>
              <w:drawing>
                <wp:inline distT="0" distB="0" distL="0" distR="0">
                  <wp:extent cx="1400175" cy="10287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i/>
                <w:iCs/>
                <w:noProof/>
                <w:color w:val="000000"/>
                <w:lang w:val="ru-RU" w:eastAsia="ru-RU"/>
              </w:rPr>
              <w:drawing>
                <wp:inline distT="0" distB="0" distL="0" distR="0">
                  <wp:extent cx="1047750" cy="11334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6B8B" w:rsidRDefault="00B66B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Рис. 7                                                  Рис. 8                                                  Рис. 9</w:t>
            </w:r>
          </w:p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(К доске вызвать трех учеников, первый из них строит высоты для остроугольного треугольника, второй – для прямоугольного, третий – для тупоугольного.)</w:t>
            </w:r>
          </w:p>
        </w:tc>
      </w:tr>
      <w:tr w:rsidR="00B66B8B" w:rsidTr="005636F0">
        <w:trPr>
          <w:jc w:val="center"/>
        </w:trPr>
        <w:tc>
          <w:tcPr>
            <w:tcW w:w="10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B66B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III этап. Решение задач на закрепление изученного материала</w:t>
            </w:r>
          </w:p>
        </w:tc>
      </w:tr>
      <w:tr w:rsidR="00B66B8B" w:rsidTr="007E3F55">
        <w:trPr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B8B" w:rsidRDefault="00B66B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Цель деятельности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B8B" w:rsidRDefault="00B66B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Деятельность учителя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6B8B" w:rsidRDefault="00B66B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Деятельность учащихся</w:t>
            </w:r>
          </w:p>
        </w:tc>
      </w:tr>
      <w:tr w:rsidR="00B66B8B" w:rsidTr="007E3F55">
        <w:trPr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Совершенствовать навыки построения медиан, биссектрис и высот</w:t>
            </w:r>
            <w:r w:rsidR="005636F0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  <w:p w:rsidR="005636F0" w:rsidRPr="005636F0" w:rsidRDefault="005636F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36F0">
              <w:rPr>
                <w:rFonts w:ascii="Times New Roman" w:hAnsi="Times New Roman" w:cs="Times New Roman"/>
                <w:color w:val="000000"/>
                <w:lang w:val="ru-RU"/>
              </w:rPr>
              <w:t>научиться организовывать учебное сотрудничество и совместную деятельность с учителем и сверстниками.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B66B8B" w:rsidP="007E3F5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(П) Выполнить</w:t>
            </w:r>
            <w:r w:rsidR="001767DA">
              <w:rPr>
                <w:rFonts w:ascii="Times New Roman" w:hAnsi="Times New Roman" w:cs="Times New Roman"/>
                <w:color w:val="000000"/>
                <w:lang w:val="ru-RU"/>
              </w:rPr>
              <w:t xml:space="preserve"> задание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в парах 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67DA" w:rsidRDefault="005636F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36F0">
              <w:rPr>
                <w:rFonts w:ascii="Times New Roman" w:hAnsi="Times New Roman" w:cs="Times New Roman"/>
                <w:bCs/>
                <w:color w:val="000000"/>
                <w:lang w:val="ru-RU"/>
              </w:rPr>
              <w:t>Выполняют задания на листочках для закрепления понятий.</w:t>
            </w:r>
          </w:p>
          <w:p w:rsidR="001767DA" w:rsidRDefault="001767D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767DA" w:rsidRDefault="001767D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767DA" w:rsidRDefault="001767D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767DA" w:rsidRDefault="001767D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767DA" w:rsidRDefault="001767D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767DA" w:rsidRDefault="001767D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66B8B" w:rsidRPr="005636F0" w:rsidRDefault="005636F0" w:rsidP="005636F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</w:p>
        </w:tc>
      </w:tr>
      <w:tr w:rsidR="00B66B8B" w:rsidTr="005636F0">
        <w:trPr>
          <w:jc w:val="center"/>
        </w:trPr>
        <w:tc>
          <w:tcPr>
            <w:tcW w:w="10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B66B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IV этап. Итоги урока. Рефлексия</w:t>
            </w:r>
          </w:p>
        </w:tc>
      </w:tr>
      <w:tr w:rsidR="00B66B8B" w:rsidTr="007E3F55">
        <w:trPr>
          <w:jc w:val="center"/>
        </w:trPr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B66B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Деятельность учителя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B66B8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Деятельность учащихся</w:t>
            </w:r>
          </w:p>
        </w:tc>
      </w:tr>
      <w:tr w:rsidR="00B66B8B" w:rsidTr="007E3F55">
        <w:trPr>
          <w:jc w:val="center"/>
        </w:trPr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(Ф/И)</w:t>
            </w:r>
          </w:p>
          <w:p w:rsidR="005636F0" w:rsidRPr="005636F0" w:rsidRDefault="005636F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 Заполните пропуски в определениях и теоремах.</w:t>
            </w:r>
          </w:p>
          <w:p w:rsidR="00B66B8B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– Какими свойствами обладают медианы, биссектрисы и высоты треугольника?</w:t>
            </w:r>
          </w:p>
          <w:p w:rsidR="00B66B8B" w:rsidRPr="005636F0" w:rsidRDefault="005636F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6F0" w:rsidRPr="005636F0" w:rsidRDefault="005636F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(И) Работа с раздаточным материалом, проверка</w:t>
            </w:r>
            <w:r w:rsidR="00AD1FF6">
              <w:rPr>
                <w:rFonts w:ascii="Times New Roman" w:hAnsi="Times New Roman" w:cs="Times New Roman"/>
                <w:color w:val="000000"/>
                <w:lang w:val="ru-RU"/>
              </w:rPr>
              <w:t xml:space="preserve"> с помощью презентации.</w:t>
            </w:r>
          </w:p>
          <w:p w:rsidR="005636F0" w:rsidRDefault="005636F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5636F0" w:rsidRDefault="005636F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5636F0" w:rsidRDefault="005636F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B66B8B" w:rsidRPr="00AD1FF6" w:rsidRDefault="00B66B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(И)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Домашнее задание: изучить пункты 16 и 17; ответить</w:t>
            </w:r>
            <w:r w:rsidR="00AD1FF6">
              <w:rPr>
                <w:rFonts w:ascii="Times New Roman" w:hAnsi="Times New Roman" w:cs="Times New Roman"/>
                <w:color w:val="000000"/>
              </w:rPr>
              <w:t xml:space="preserve"> на вопросы 5–9 на</w:t>
            </w:r>
            <w:r w:rsidR="00AD1FF6">
              <w:rPr>
                <w:rFonts w:ascii="Times New Roman" w:hAnsi="Times New Roman" w:cs="Times New Roman"/>
                <w:color w:val="000000"/>
              </w:rPr>
              <w:br/>
              <w:t>с. 50; выполнить</w:t>
            </w:r>
            <w:r>
              <w:rPr>
                <w:rFonts w:ascii="Times New Roman" w:hAnsi="Times New Roman" w:cs="Times New Roman"/>
                <w:color w:val="000000"/>
              </w:rPr>
              <w:t xml:space="preserve"> № 100</w:t>
            </w:r>
            <w:r w:rsidR="00AD1FF6">
              <w:rPr>
                <w:rFonts w:ascii="Times New Roman" w:hAnsi="Times New Roman" w:cs="Times New Roman"/>
                <w:color w:val="000000"/>
                <w:lang w:val="ru-RU"/>
              </w:rPr>
              <w:t>-103</w:t>
            </w:r>
          </w:p>
        </w:tc>
      </w:tr>
    </w:tbl>
    <w:p w:rsidR="00B66B8B" w:rsidRDefault="00B66B8B" w:rsidP="00B66B8B">
      <w:pPr>
        <w:pStyle w:val="ParagraphStyle"/>
        <w:spacing w:line="264" w:lineRule="auto"/>
        <w:jc w:val="center"/>
        <w:rPr>
          <w:rFonts w:ascii="Times New Roman" w:hAnsi="Times New Roman" w:cs="Times New Roman"/>
          <w:caps/>
          <w:color w:val="000000"/>
        </w:rPr>
      </w:pPr>
    </w:p>
    <w:p w:rsidR="00B66B8B" w:rsidRPr="00B66B8B" w:rsidRDefault="00B66B8B" w:rsidP="00B66B8B">
      <w:pPr>
        <w:spacing w:after="0"/>
        <w:rPr>
          <w:lang w:val="x-none"/>
        </w:rPr>
      </w:pPr>
    </w:p>
    <w:sectPr w:rsidR="00B66B8B" w:rsidRPr="00B66B8B" w:rsidSect="00B66B8B">
      <w:pgSz w:w="12240" w:h="15840"/>
      <w:pgMar w:top="1134" w:right="851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8B"/>
    <w:rsid w:val="001767DA"/>
    <w:rsid w:val="00245CBA"/>
    <w:rsid w:val="002C5D35"/>
    <w:rsid w:val="005636F0"/>
    <w:rsid w:val="00797B16"/>
    <w:rsid w:val="007A4CE8"/>
    <w:rsid w:val="007E3F55"/>
    <w:rsid w:val="00AD1FF6"/>
    <w:rsid w:val="00B32A51"/>
    <w:rsid w:val="00B66B8B"/>
    <w:rsid w:val="00CA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9FD2"/>
  <w15:docId w15:val="{8035B004-7D5E-4CE2-AEB1-1AF4A9EE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66B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7A4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Киселева</dc:creator>
  <cp:keywords/>
  <dc:description/>
  <cp:lastModifiedBy>лейла курбанова</cp:lastModifiedBy>
  <cp:revision>4</cp:revision>
  <dcterms:created xsi:type="dcterms:W3CDTF">2020-05-01T14:35:00Z</dcterms:created>
  <dcterms:modified xsi:type="dcterms:W3CDTF">2020-05-01T14:38:00Z</dcterms:modified>
</cp:coreProperties>
</file>