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68" w:rsidRPr="001143D1" w:rsidRDefault="002D6B68" w:rsidP="002D6B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3D1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2D6B68" w:rsidRPr="006E2626" w:rsidRDefault="002D6B68" w:rsidP="002D6B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средствах обучения и воспитания</w:t>
      </w:r>
    </w:p>
    <w:p w:rsidR="002D6B68" w:rsidRPr="00AE046C" w:rsidRDefault="002D6B68" w:rsidP="002D6B6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D6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5B44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E04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МКОУ «</w:t>
      </w:r>
      <w:proofErr w:type="spellStart"/>
      <w:r w:rsidRPr="00AE04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Кар</w:t>
      </w:r>
      <w:r w:rsidR="005B44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лабкинская</w:t>
      </w:r>
      <w:proofErr w:type="spellEnd"/>
      <w:r w:rsidRPr="00AE04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СОШ»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      Средства обучения и воспитания – обязательный элемент оснащения образовательного процесса любой образовательной организации.                       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  <w:r>
        <w:rPr>
          <w:color w:val="000000"/>
          <w:sz w:val="27"/>
          <w:szCs w:val="27"/>
        </w:rPr>
        <w:br/>
        <w:t>Средства обучения и воспитания подразделяются на следующие виды: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МКОУ «</w:t>
      </w:r>
      <w:proofErr w:type="spellStart"/>
      <w:r>
        <w:rPr>
          <w:color w:val="000000"/>
          <w:sz w:val="27"/>
          <w:szCs w:val="27"/>
        </w:rPr>
        <w:t>Кар</w:t>
      </w:r>
      <w:r w:rsidR="005B444D">
        <w:rPr>
          <w:color w:val="000000"/>
          <w:sz w:val="27"/>
          <w:szCs w:val="27"/>
        </w:rPr>
        <w:t>лабкинская</w:t>
      </w:r>
      <w:proofErr w:type="spellEnd"/>
      <w:r>
        <w:rPr>
          <w:color w:val="000000"/>
          <w:sz w:val="27"/>
          <w:szCs w:val="27"/>
        </w:rPr>
        <w:t xml:space="preserve"> СОШ» </w:t>
      </w:r>
      <w:proofErr w:type="gramStart"/>
      <w:r>
        <w:rPr>
          <w:color w:val="000000"/>
          <w:sz w:val="27"/>
          <w:szCs w:val="27"/>
        </w:rPr>
        <w:t>оснащена</w:t>
      </w:r>
      <w:proofErr w:type="gramEnd"/>
      <w:r>
        <w:rPr>
          <w:color w:val="000000"/>
          <w:sz w:val="27"/>
          <w:szCs w:val="27"/>
        </w:rPr>
        <w:t xml:space="preserve">  следующими современными техническими средствами обучения и воспитания.</w:t>
      </w:r>
      <w:r>
        <w:rPr>
          <w:color w:val="000000"/>
          <w:sz w:val="27"/>
          <w:szCs w:val="27"/>
        </w:rPr>
        <w:br/>
        <w:t>В школе имеются:</w:t>
      </w:r>
    </w:p>
    <w:tbl>
      <w:tblPr>
        <w:tblW w:w="95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60"/>
        <w:gridCol w:w="4050"/>
      </w:tblGrid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 в школе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090EC0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ноутбуков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5B444D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D6B68" w:rsidRPr="00FE5613" w:rsidTr="00243DEA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компьютеров, используемых в образовательной деятельности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090EC0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2D6B68" w:rsidRPr="00FE5613" w:rsidTr="00243DEA">
        <w:trPr>
          <w:trHeight w:val="225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компьютеров, используемых в управлении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5B444D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 в локальной сети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D6B68" w:rsidRPr="00FE5613" w:rsidTr="00243DEA">
        <w:trPr>
          <w:trHeight w:val="27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компьютеров, подключенных к сети Интернет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090EC0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проекторов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5B444D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принтеров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090EC0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нетбуков</w:t>
            </w:r>
            <w:proofErr w:type="spellEnd"/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5B444D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D6B68" w:rsidRPr="00FE5613" w:rsidTr="00243DEA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5B444D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D6B68" w:rsidRPr="00FE5613" w:rsidTr="00243DEA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C176E1" w:rsidRDefault="00C176E1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A05"/>
                <w:sz w:val="24"/>
                <w:szCs w:val="24"/>
                <w:lang w:eastAsia="ru-RU"/>
              </w:rPr>
              <w:t>М</w:t>
            </w:r>
            <w:r w:rsidRPr="00C176E1">
              <w:rPr>
                <w:rFonts w:ascii="Times New Roman" w:eastAsia="Times New Roman" w:hAnsi="Times New Roman"/>
                <w:color w:val="111A05"/>
                <w:sz w:val="24"/>
                <w:szCs w:val="24"/>
                <w:lang w:eastAsia="ru-RU"/>
              </w:rPr>
              <w:t>ногофункциональное устройство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090EC0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D6B68" w:rsidRPr="00FE5613" w:rsidTr="00243DEA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DVD-плеер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5B444D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Традиционно в качестве средств воспитания в школе используются: объекты материальной и духовной культуры, к которым относятся:</w:t>
      </w:r>
    </w:p>
    <w:p w:rsidR="002D6B68" w:rsidRDefault="002D6B68" w:rsidP="002D6B68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знаковые символы (речь, книги, живопись),</w:t>
      </w:r>
      <w:bookmarkStart w:id="0" w:name="_GoBack"/>
      <w:bookmarkEnd w:id="0"/>
    </w:p>
    <w:p w:rsidR="002D6B68" w:rsidRDefault="002D6B68" w:rsidP="002D6B68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материальные средства (игрушки, музыкальные инструменты, музыкальный центр),</w:t>
      </w:r>
    </w:p>
    <w:p w:rsidR="002D6B68" w:rsidRDefault="002D6B68" w:rsidP="002D6B68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технические средства,</w:t>
      </w:r>
    </w:p>
    <w:p w:rsidR="002D6B68" w:rsidRDefault="002D6B68" w:rsidP="002D6B68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культурные ценности и образовательная среда школы;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средства и способы коммуникации, к которым относятся:</w:t>
      </w:r>
    </w:p>
    <w:p w:rsidR="002D6B68" w:rsidRDefault="002D6B68" w:rsidP="002D6B68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речь,</w:t>
      </w:r>
    </w:p>
    <w:p w:rsidR="002D6B68" w:rsidRDefault="002D6B68" w:rsidP="002D6B68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письменность,</w:t>
      </w:r>
    </w:p>
    <w:p w:rsidR="002D6B68" w:rsidRDefault="002D6B68" w:rsidP="002D6B68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lastRenderedPageBreak/>
        <w:t>средства связи,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взаимодействие:</w:t>
      </w:r>
    </w:p>
    <w:p w:rsidR="002D6B68" w:rsidRDefault="002D6B68" w:rsidP="002D6B68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обучающихся,</w:t>
      </w:r>
    </w:p>
    <w:p w:rsidR="002D6B68" w:rsidRDefault="002D6B68" w:rsidP="002D6B68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педагогических работников,</w:t>
      </w:r>
    </w:p>
    <w:p w:rsidR="002D6B68" w:rsidRDefault="002D6B68" w:rsidP="002D6B68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родителей (законных представителей) обучающихся – как социальной группы, организующей условия воспитания,</w:t>
      </w:r>
    </w:p>
    <w:p w:rsidR="002D6B68" w:rsidRDefault="002D6B68" w:rsidP="002D6B68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социальных партнеров школы (детская школа искусств, детская спортивная школа, дворцы культуры, центр молодежного инновационного творчества и др.).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При обучении по ФГОС начального, основного общего и среднего общего образования важными средствами воспитания являются компоненты жизнедеятельности ребенка и школьной образовательной среды. Поэтому на современном этапе в качестве средств воспитания в обязательном порядке определяются виды деятельности, в которые включается формирующаяся личность в ходе воспитательного процесса: учение, общение, труд, игра и др.</w:t>
      </w:r>
    </w:p>
    <w:p w:rsidR="002D6B68" w:rsidRPr="00DD604C" w:rsidRDefault="002D6B68" w:rsidP="002D6B6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254D" w:rsidRDefault="00DF254D"/>
    <w:sectPr w:rsidR="00DF254D" w:rsidSect="00F6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C6722"/>
    <w:multiLevelType w:val="multilevel"/>
    <w:tmpl w:val="853A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9C7D4D"/>
    <w:multiLevelType w:val="multilevel"/>
    <w:tmpl w:val="8E94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E72563"/>
    <w:multiLevelType w:val="multilevel"/>
    <w:tmpl w:val="226C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B68"/>
    <w:rsid w:val="00090EC0"/>
    <w:rsid w:val="0016466D"/>
    <w:rsid w:val="002D6B68"/>
    <w:rsid w:val="003219F3"/>
    <w:rsid w:val="00383BCA"/>
    <w:rsid w:val="005B444D"/>
    <w:rsid w:val="00C176E1"/>
    <w:rsid w:val="00C85379"/>
    <w:rsid w:val="00DF254D"/>
    <w:rsid w:val="00F60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Ученик23</cp:lastModifiedBy>
  <cp:revision>4</cp:revision>
  <dcterms:created xsi:type="dcterms:W3CDTF">2018-05-16T09:36:00Z</dcterms:created>
  <dcterms:modified xsi:type="dcterms:W3CDTF">2018-05-18T06:48:00Z</dcterms:modified>
</cp:coreProperties>
</file>